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317" w:rsidRPr="00546D1D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АДМИНИСТРАЦИЯ</w:t>
      </w:r>
    </w:p>
    <w:p w:rsidR="002E1317" w:rsidRPr="00546D1D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ЛОХОВСКОГО МУНИЦИПАЛЬНОГО ОБРАЗОВАНИЯ</w:t>
      </w:r>
    </w:p>
    <w:p w:rsidR="002E1317" w:rsidRPr="00546D1D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2E1317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2E1317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1317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№  46</w:t>
      </w:r>
    </w:p>
    <w:p w:rsidR="002E1317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1317" w:rsidRDefault="002E1317" w:rsidP="002E1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1317" w:rsidRDefault="002E1317" w:rsidP="002E13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20 сентября 2006 г.</w:t>
      </w:r>
    </w:p>
    <w:p w:rsidR="002E1317" w:rsidRDefault="002E1317" w:rsidP="002E1317"/>
    <w:p w:rsidR="002E1317" w:rsidRDefault="002E1317" w:rsidP="002E1317">
      <w:pPr>
        <w:jc w:val="both"/>
        <w:rPr>
          <w:rFonts w:ascii="Times New Roman" w:hAnsi="Times New Roman"/>
        </w:rPr>
      </w:pPr>
      <w:r w:rsidRPr="00D35214">
        <w:rPr>
          <w:rFonts w:ascii="Times New Roman" w:hAnsi="Times New Roman"/>
        </w:rPr>
        <w:t xml:space="preserve">«Об утверждении </w:t>
      </w:r>
      <w:r>
        <w:rPr>
          <w:rFonts w:ascii="Times New Roman" w:hAnsi="Times New Roman"/>
        </w:rPr>
        <w:t xml:space="preserve"> Положения</w:t>
      </w:r>
    </w:p>
    <w:p w:rsidR="002E1317" w:rsidRDefault="002E1317" w:rsidP="002E13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 порядке и сроках рассмотрения</w:t>
      </w:r>
    </w:p>
    <w:p w:rsidR="002E1317" w:rsidRDefault="002E1317" w:rsidP="002E13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обращения граждан в органы</w:t>
      </w:r>
    </w:p>
    <w:p w:rsidR="002E1317" w:rsidRDefault="002E1317" w:rsidP="002E13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местного самоуправления».</w:t>
      </w:r>
    </w:p>
    <w:p w:rsidR="002E1317" w:rsidRDefault="002E1317" w:rsidP="002E13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В соответствии Федеральным  законом от 6 октября 2003 г. № 131-ФЗ « Об общих принципах организации местного самоуправления в Российской Федерации» Совет решил:</w:t>
      </w:r>
    </w:p>
    <w:p w:rsidR="002E1317" w:rsidRDefault="002E1317" w:rsidP="002E1317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Утвердить Положение о порядке и сроках рассмотрения обращения граждан в органы местного самоуправления ( </w:t>
      </w:r>
      <w:proofErr w:type="spellStart"/>
      <w:r>
        <w:rPr>
          <w:rFonts w:ascii="Times New Roman" w:hAnsi="Times New Roman"/>
        </w:rPr>
        <w:t>Приложение№</w:t>
      </w:r>
      <w:proofErr w:type="spellEnd"/>
      <w:r>
        <w:rPr>
          <w:rFonts w:ascii="Times New Roman" w:hAnsi="Times New Roman"/>
        </w:rPr>
        <w:t xml:space="preserve"> 2). </w:t>
      </w:r>
    </w:p>
    <w:p w:rsidR="002E1317" w:rsidRDefault="002E1317" w:rsidP="002E1317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Данное решение подлежит официальному обнародованию.</w:t>
      </w:r>
    </w:p>
    <w:p w:rsidR="002E1317" w:rsidRDefault="002E1317" w:rsidP="002E1317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вступает в силу на следующий день после его официального обнародования.</w:t>
      </w: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Лоховского МО                                                      </w:t>
      </w:r>
      <w:proofErr w:type="spellStart"/>
      <w:r>
        <w:rPr>
          <w:rFonts w:ascii="Times New Roman" w:hAnsi="Times New Roman"/>
        </w:rPr>
        <w:t>Ересланов</w:t>
      </w:r>
      <w:proofErr w:type="spellEnd"/>
      <w:r>
        <w:rPr>
          <w:rFonts w:ascii="Times New Roman" w:hAnsi="Times New Roman"/>
        </w:rPr>
        <w:t xml:space="preserve"> А.В.</w:t>
      </w: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Pr="00D35214" w:rsidRDefault="002E1317" w:rsidP="002E1317">
      <w:pPr>
        <w:pStyle w:val="a3"/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both"/>
        <w:rPr>
          <w:rFonts w:ascii="Times New Roman" w:hAnsi="Times New Roman"/>
        </w:rPr>
      </w:pPr>
    </w:p>
    <w:p w:rsidR="002E1317" w:rsidRDefault="002E1317" w:rsidP="002E131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 w:rsidR="002E1317" w:rsidRDefault="002E1317" w:rsidP="002E1317">
      <w:pPr>
        <w:jc w:val="center"/>
        <w:rPr>
          <w:rFonts w:ascii="Times New Roman" w:hAnsi="Times New Roman"/>
        </w:rPr>
      </w:pPr>
    </w:p>
    <w:p w:rsidR="002E1317" w:rsidRDefault="002E1317" w:rsidP="002E1317">
      <w:pPr>
        <w:jc w:val="center"/>
        <w:rPr>
          <w:rFonts w:ascii="Times New Roman" w:hAnsi="Times New Roman"/>
          <w:b/>
          <w:sz w:val="24"/>
          <w:szCs w:val="24"/>
        </w:rPr>
      </w:pPr>
      <w:r w:rsidRPr="008F2E20">
        <w:rPr>
          <w:rFonts w:ascii="Times New Roman" w:hAnsi="Times New Roman"/>
          <w:b/>
          <w:sz w:val="24"/>
          <w:szCs w:val="24"/>
        </w:rPr>
        <w:t xml:space="preserve">Положение о порядке и сроках рассмотрения </w:t>
      </w:r>
    </w:p>
    <w:p w:rsidR="002E1317" w:rsidRDefault="002E1317" w:rsidP="002E1317">
      <w:pPr>
        <w:jc w:val="center"/>
        <w:rPr>
          <w:rFonts w:ascii="Times New Roman" w:hAnsi="Times New Roman"/>
          <w:b/>
          <w:sz w:val="24"/>
          <w:szCs w:val="24"/>
        </w:rPr>
      </w:pPr>
      <w:r w:rsidRPr="008F2E20">
        <w:rPr>
          <w:rFonts w:ascii="Times New Roman" w:hAnsi="Times New Roman"/>
          <w:b/>
          <w:sz w:val="24"/>
          <w:szCs w:val="24"/>
        </w:rPr>
        <w:t>обращений граждан в органы местного самоуправления</w:t>
      </w:r>
    </w:p>
    <w:p w:rsidR="002E1317" w:rsidRDefault="002E1317" w:rsidP="002E131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Обращение – предложение, заявление, ходатайство, жалоба гражданина, изложенная в письменной или устной форме. </w:t>
      </w:r>
    </w:p>
    <w:p w:rsidR="002E1317" w:rsidRDefault="002E1317" w:rsidP="002E131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Обращения граждан рассматриваются в течении одного месяца со дня их регистрации.</w:t>
      </w:r>
    </w:p>
    <w:p w:rsidR="002E1317" w:rsidRDefault="002E1317" w:rsidP="002E131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Обращения, не требующие специального изучения и (или) проверки, рассматриваются безотлагательно в срок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более 15 дней.</w:t>
      </w:r>
    </w:p>
    <w:p w:rsidR="002E1317" w:rsidRDefault="002E1317" w:rsidP="002E131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случая, требующих для разрешения вопросов, поставленных в обращениях, проведения специальной проверки, истребования дополнительных материалов,  принятия других мер, сроки рассмотрения обращения граждан могут быть продлены главой муниципального образования не более чем на один месяц с сообщением об этом обратившемуся и обоснованием необходимости продления сроков.</w:t>
      </w:r>
    </w:p>
    <w:p w:rsidR="002E1317" w:rsidRDefault="002E1317" w:rsidP="002E1317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Рассмотрение обращений, содержащих вопросы защиты прав ребенка, предложения  по предотвращению возможных аварий и иных чрезвычайных ситуаций, производится безотлагательно.</w:t>
      </w:r>
    </w:p>
    <w:p w:rsidR="002E1317" w:rsidRPr="008F2E20" w:rsidRDefault="002E1317" w:rsidP="002E131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 обращениями граждан по личным вопросам ведется в строгом соответствии с действующим законодательством об обращении граждан. </w:t>
      </w:r>
    </w:p>
    <w:p w:rsidR="00C11CCA" w:rsidRDefault="00C11CCA"/>
    <w:sectPr w:rsidR="00C11CCA" w:rsidSect="00254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3D2"/>
    <w:multiLevelType w:val="hybridMultilevel"/>
    <w:tmpl w:val="0BEC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C46582"/>
    <w:multiLevelType w:val="hybridMultilevel"/>
    <w:tmpl w:val="DE66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E1317"/>
    <w:rsid w:val="002E1317"/>
    <w:rsid w:val="00C11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2015-12-18T08:28:00Z</dcterms:created>
  <dcterms:modified xsi:type="dcterms:W3CDTF">2015-12-18T08:29:00Z</dcterms:modified>
</cp:coreProperties>
</file>